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491782" w:rsidRPr="004806C5" w14:paraId="53E64B37" w14:textId="77777777" w:rsidTr="00EA0D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97D85D" w14:textId="316C676B" w:rsidR="008924BE" w:rsidRDefault="008924BE" w:rsidP="008924BE"/>
          <w:p w14:paraId="0018D66A" w14:textId="449D3398" w:rsidR="00491782" w:rsidRPr="008924BE" w:rsidRDefault="008924BE" w:rsidP="00C14B6B">
            <w:pPr>
              <w:spacing w:line="360" w:lineRule="auto"/>
              <w:jc w:val="center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8"/>
                <w:szCs w:val="28"/>
                <w:bdr w:val="none" w:sz="0" w:space="0" w:color="auto" w:frame="1"/>
                <w:lang w:eastAsia="fr-FR"/>
              </w:rPr>
            </w:pPr>
            <w:r w:rsidRPr="008924BE">
              <w:rPr>
                <w:rFonts w:ascii="Verdana" w:eastAsia="Times New Roman" w:hAnsi="Verdana" w:cs="Arial"/>
                <w:b/>
                <w:bCs/>
                <w:noProof/>
                <w:color w:val="595959" w:themeColor="text1" w:themeTint="A6"/>
                <w:sz w:val="28"/>
                <w:szCs w:val="28"/>
                <w:bdr w:val="none" w:sz="0" w:space="0" w:color="auto" w:frame="1"/>
                <w:lang w:eastAsia="fr-FR"/>
              </w:rPr>
              <w:drawing>
                <wp:inline distT="0" distB="0" distL="0" distR="0" wp14:anchorId="6715FFDB" wp14:editId="520553CB">
                  <wp:extent cx="5756910" cy="85598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56910" cy="855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4E06B5A" w14:textId="77777777" w:rsidR="00491782" w:rsidRPr="006D5E80" w:rsidRDefault="00491782" w:rsidP="00491782">
      <w:pPr>
        <w:spacing w:line="360" w:lineRule="auto"/>
        <w:jc w:val="center"/>
        <w:rPr>
          <w:rFonts w:ascii="Times New Roman" w:eastAsia="Times New Roman" w:hAnsi="Times New Roman" w:cs="Times New Roman"/>
          <w:vanish/>
          <w:color w:val="7F7F7F" w:themeColor="text1" w:themeTint="80"/>
          <w:lang w:eastAsia="fr-FR"/>
        </w:rPr>
      </w:pPr>
    </w:p>
    <w:p w14:paraId="70833229" w14:textId="77777777" w:rsidR="00491782" w:rsidRPr="006D5E80" w:rsidRDefault="00491782" w:rsidP="00491782">
      <w:pPr>
        <w:spacing w:line="360" w:lineRule="auto"/>
        <w:jc w:val="center"/>
        <w:rPr>
          <w:rFonts w:ascii="Times New Roman" w:eastAsia="Times New Roman" w:hAnsi="Times New Roman" w:cs="Times New Roman"/>
          <w:vanish/>
          <w:color w:val="7F7F7F" w:themeColor="text1" w:themeTint="80"/>
          <w:lang w:eastAsia="fr-FR"/>
        </w:rPr>
      </w:pPr>
    </w:p>
    <w:p w14:paraId="45DC1824" w14:textId="77777777" w:rsidR="00491782" w:rsidRPr="006D5E80" w:rsidRDefault="00491782" w:rsidP="00491782">
      <w:pPr>
        <w:spacing w:line="360" w:lineRule="auto"/>
        <w:jc w:val="center"/>
        <w:rPr>
          <w:rFonts w:ascii="Times New Roman" w:eastAsia="Times New Roman" w:hAnsi="Times New Roman" w:cs="Times New Roman"/>
          <w:vanish/>
          <w:color w:val="7F7F7F" w:themeColor="text1" w:themeTint="80"/>
          <w:lang w:eastAsia="fr-FR"/>
        </w:rPr>
      </w:pPr>
    </w:p>
    <w:p w14:paraId="27970A40" w14:textId="77777777" w:rsidR="00491782" w:rsidRPr="006D5E80" w:rsidRDefault="00491782" w:rsidP="00491782">
      <w:pPr>
        <w:spacing w:line="360" w:lineRule="auto"/>
        <w:jc w:val="center"/>
        <w:rPr>
          <w:rFonts w:ascii="Times New Roman" w:eastAsia="Times New Roman" w:hAnsi="Times New Roman" w:cs="Times New Roman"/>
          <w:vanish/>
          <w:color w:val="7F7F7F" w:themeColor="text1" w:themeTint="80"/>
          <w:lang w:eastAsia="fr-FR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491782" w:rsidRPr="00372FDA" w14:paraId="0EA4EE0F" w14:textId="77777777" w:rsidTr="002C7F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CB290D8" w14:textId="77777777" w:rsidR="00C14B6B" w:rsidRDefault="00C14B6B" w:rsidP="002C7F17">
            <w:pPr>
              <w:spacing w:line="360" w:lineRule="auto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</w:pPr>
          </w:p>
          <w:p w14:paraId="14AA9B62" w14:textId="5DD12CDA" w:rsidR="002C7F17" w:rsidRPr="00372FDA" w:rsidRDefault="002C7F17" w:rsidP="002C7F17">
            <w:pPr>
              <w:spacing w:line="360" w:lineRule="auto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</w:pPr>
            <w:r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>Bonjour,</w:t>
            </w:r>
          </w:p>
          <w:p w14:paraId="6A23D38C" w14:textId="18079323" w:rsidR="002C7F17" w:rsidRPr="00372FDA" w:rsidRDefault="002C7F17" w:rsidP="00B07D94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</w:pPr>
            <w:r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>Vous êtes venu récemment séjourner ou pratiquer des activités de loisirs sur notre territoire et nous vous en remercions.</w:t>
            </w:r>
          </w:p>
          <w:p w14:paraId="75A46660" w14:textId="77777777" w:rsidR="002C7F17" w:rsidRPr="00C14B6B" w:rsidRDefault="002C7F17" w:rsidP="002C7F17">
            <w:pPr>
              <w:spacing w:line="360" w:lineRule="auto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16"/>
                <w:szCs w:val="16"/>
                <w:bdr w:val="none" w:sz="0" w:space="0" w:color="auto" w:frame="1"/>
                <w:lang w:eastAsia="fr-FR"/>
              </w:rPr>
            </w:pPr>
          </w:p>
          <w:p w14:paraId="48C5C2FA" w14:textId="02E0F953" w:rsidR="002C7F17" w:rsidRPr="00372FDA" w:rsidRDefault="002C7F17" w:rsidP="002C7F17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7F7F7F" w:themeColor="text1" w:themeTint="80"/>
                <w:sz w:val="22"/>
                <w:szCs w:val="22"/>
                <w:bdr w:val="none" w:sz="0" w:space="0" w:color="auto" w:frame="1"/>
                <w:lang w:eastAsia="fr-FR"/>
              </w:rPr>
            </w:pPr>
            <w:r w:rsidRPr="00372FDA">
              <w:rPr>
                <w:rFonts w:ascii="Verdana" w:eastAsia="Times New Roman" w:hAnsi="Verdana" w:cs="Arial"/>
                <w:b/>
                <w:bCs/>
                <w:color w:val="7F7F7F" w:themeColor="text1" w:themeTint="80"/>
                <w:sz w:val="22"/>
                <w:szCs w:val="22"/>
                <w:bdr w:val="none" w:sz="0" w:space="0" w:color="auto" w:frame="1"/>
                <w:lang w:eastAsia="fr-FR"/>
              </w:rPr>
              <w:t>Nous l’avons tous constaté</w:t>
            </w:r>
            <w:r w:rsidR="008D68DA" w:rsidRPr="00372FDA">
              <w:rPr>
                <w:rFonts w:ascii="Verdana" w:eastAsia="Times New Roman" w:hAnsi="Verdana" w:cs="Arial"/>
                <w:b/>
                <w:bCs/>
                <w:color w:val="7F7F7F" w:themeColor="text1" w:themeTint="80"/>
                <w:sz w:val="22"/>
                <w:szCs w:val="22"/>
                <w:bdr w:val="none" w:sz="0" w:space="0" w:color="auto" w:frame="1"/>
                <w:lang w:eastAsia="fr-FR"/>
              </w:rPr>
              <w:t xml:space="preserve"> récemment</w:t>
            </w:r>
            <w:r w:rsidRPr="00372FDA">
              <w:rPr>
                <w:rFonts w:ascii="Verdana" w:eastAsia="Times New Roman" w:hAnsi="Verdana" w:cs="Arial"/>
                <w:b/>
                <w:bCs/>
                <w:color w:val="7F7F7F" w:themeColor="text1" w:themeTint="80"/>
                <w:sz w:val="22"/>
                <w:szCs w:val="22"/>
                <w:bdr w:val="none" w:sz="0" w:space="0" w:color="auto" w:frame="1"/>
                <w:lang w:eastAsia="fr-FR"/>
              </w:rPr>
              <w:t xml:space="preserve">, la crise de la COVID-19 a fait évoluer les attentes et les comportements des publics, habitants et visiteurs, dans de nombreux domaines, du quotidien et des vacances. Une remise en question est </w:t>
            </w:r>
            <w:r w:rsidR="008D68DA" w:rsidRPr="00372FDA">
              <w:rPr>
                <w:rFonts w:ascii="Verdana" w:eastAsia="Times New Roman" w:hAnsi="Verdana" w:cs="Arial"/>
                <w:b/>
                <w:bCs/>
                <w:color w:val="7F7F7F" w:themeColor="text1" w:themeTint="80"/>
                <w:sz w:val="22"/>
                <w:szCs w:val="22"/>
                <w:bdr w:val="none" w:sz="0" w:space="0" w:color="auto" w:frame="1"/>
                <w:lang w:eastAsia="fr-FR"/>
              </w:rPr>
              <w:t xml:space="preserve">donc </w:t>
            </w:r>
            <w:r w:rsidRPr="00372FDA">
              <w:rPr>
                <w:rFonts w:ascii="Verdana" w:eastAsia="Times New Roman" w:hAnsi="Verdana" w:cs="Arial"/>
                <w:b/>
                <w:bCs/>
                <w:color w:val="7F7F7F" w:themeColor="text1" w:themeTint="80"/>
                <w:sz w:val="22"/>
                <w:szCs w:val="22"/>
                <w:bdr w:val="none" w:sz="0" w:space="0" w:color="auto" w:frame="1"/>
                <w:lang w:eastAsia="fr-FR"/>
              </w:rPr>
              <w:t>nécessaire pour adapter nos offres touristiques et participer au développement du « tourisme de demain ».</w:t>
            </w:r>
          </w:p>
          <w:p w14:paraId="5AAF8E40" w14:textId="77777777" w:rsidR="002C7F17" w:rsidRPr="00372FDA" w:rsidRDefault="002C7F17" w:rsidP="002C7F17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</w:pPr>
          </w:p>
          <w:p w14:paraId="09389B85" w14:textId="7C47EE9D" w:rsidR="002C7F17" w:rsidRPr="00372FDA" w:rsidRDefault="002C7F17" w:rsidP="002C7F17">
            <w:pPr>
              <w:spacing w:line="276" w:lineRule="auto"/>
              <w:rPr>
                <w:rFonts w:ascii="Verdana" w:hAnsi="Verdana"/>
                <w:b/>
                <w:bCs/>
                <w:color w:val="7F7F7F" w:themeColor="text1" w:themeTint="80"/>
                <w:sz w:val="22"/>
                <w:szCs w:val="22"/>
              </w:rPr>
            </w:pPr>
            <w:r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 xml:space="preserve">Aujourd’hui, nous nous adressons à vous car nous souhaitons encore mieux prendre en compte </w:t>
            </w:r>
            <w:r w:rsidRPr="00372FDA">
              <w:rPr>
                <w:rFonts w:ascii="Verdana" w:hAnsi="Verdana"/>
                <w:b/>
                <w:bCs/>
                <w:color w:val="595959" w:themeColor="text1" w:themeTint="A6"/>
                <w:sz w:val="22"/>
                <w:szCs w:val="22"/>
              </w:rPr>
              <w:t xml:space="preserve">vos aspirations en termes de découverte de nos espaces naturels protégés, de pratique que ce soit en séjour ou en excursion, </w:t>
            </w:r>
            <w:r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 xml:space="preserve">vos </w:t>
            </w:r>
            <w:r w:rsidRPr="00372FDA">
              <w:rPr>
                <w:rFonts w:ascii="Verdana" w:hAnsi="Verdana"/>
                <w:b/>
                <w:bCs/>
                <w:color w:val="595959" w:themeColor="text1" w:themeTint="A6"/>
                <w:sz w:val="22"/>
                <w:szCs w:val="22"/>
              </w:rPr>
              <w:t>attentes de service...</w:t>
            </w:r>
          </w:p>
          <w:p w14:paraId="1FBC7AA9" w14:textId="77777777" w:rsidR="00C47378" w:rsidRPr="00372FDA" w:rsidRDefault="00C47378" w:rsidP="00C4737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</w:pPr>
          </w:p>
          <w:p w14:paraId="687105AD" w14:textId="7C7AAD3E" w:rsidR="00491782" w:rsidRPr="00372FDA" w:rsidRDefault="002C7F17" w:rsidP="002C7F17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</w:pPr>
            <w:r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>C’est pourquoi nous vous serions reconnaissant</w:t>
            </w:r>
            <w:r w:rsidR="00A0620F"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>s</w:t>
            </w:r>
            <w:r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 xml:space="preserve"> de bien vouloir consacrer quelques minutes pour répondre à</w:t>
            </w:r>
            <w:r w:rsidR="00491782"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 xml:space="preserve"> un sondage </w:t>
            </w:r>
            <w:r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 xml:space="preserve">lancé </w:t>
            </w:r>
            <w:r w:rsidR="008D68DA"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 xml:space="preserve">en ce sens </w:t>
            </w:r>
            <w:r w:rsidRPr="00372FDA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>par la Région Occitanie, le Comité Régional du Tourisme et des Loisirs et les parcs naturels du territoire.</w:t>
            </w:r>
          </w:p>
          <w:p w14:paraId="6DD139D7" w14:textId="77777777" w:rsidR="00491782" w:rsidRPr="00C14B6B" w:rsidRDefault="00491782" w:rsidP="008949F2">
            <w:pPr>
              <w:jc w:val="center"/>
              <w:rPr>
                <w:rFonts w:ascii="Verdana" w:eastAsia="Times New Roman" w:hAnsi="Verdana" w:cs="Arial"/>
                <w:b/>
                <w:bCs/>
                <w:color w:val="7F7F7F" w:themeColor="text1" w:themeTint="80"/>
                <w:sz w:val="10"/>
                <w:szCs w:val="10"/>
                <w:lang w:eastAsia="fr-FR"/>
              </w:rPr>
            </w:pPr>
          </w:p>
        </w:tc>
      </w:tr>
    </w:tbl>
    <w:p w14:paraId="684D8027" w14:textId="77777777" w:rsidR="00491782" w:rsidRPr="00372FDA" w:rsidRDefault="00491782" w:rsidP="00491782">
      <w:pPr>
        <w:spacing w:line="360" w:lineRule="auto"/>
        <w:jc w:val="center"/>
        <w:rPr>
          <w:rFonts w:ascii="Times New Roman" w:eastAsia="Times New Roman" w:hAnsi="Times New Roman" w:cs="Times New Roman"/>
          <w:vanish/>
          <w:color w:val="7F7F7F" w:themeColor="text1" w:themeTint="80"/>
          <w:sz w:val="22"/>
          <w:szCs w:val="22"/>
          <w:lang w:eastAsia="fr-FR"/>
        </w:rPr>
      </w:pP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66"/>
      </w:tblGrid>
      <w:tr w:rsidR="00491782" w:rsidRPr="00372FDA" w14:paraId="3FA32DF6" w14:textId="77777777" w:rsidTr="00EA0DB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3A35AF" w14:textId="69885F66" w:rsidR="00491782" w:rsidRDefault="00491782" w:rsidP="00EA0DBF">
            <w:pPr>
              <w:spacing w:line="276" w:lineRule="auto"/>
              <w:jc w:val="center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</w:pPr>
            <w:r w:rsidRPr="00C14B6B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 xml:space="preserve">Nous avons besoin de </w:t>
            </w:r>
            <w:r w:rsidR="008D68DA" w:rsidRPr="00C14B6B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>vos réponses pour faire progresser le tourisme dans nos espaces naturels remarquables, vers un impact positif pour ses clients, ses habitants, ses entreprises, son environnement..</w:t>
            </w:r>
            <w:r w:rsidRPr="00C14B6B"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  <w:t xml:space="preserve">. </w:t>
            </w:r>
          </w:p>
          <w:p w14:paraId="1CBA6263" w14:textId="77777777" w:rsidR="00C47378" w:rsidRPr="00372FDA" w:rsidRDefault="00C47378" w:rsidP="00C47378">
            <w:pPr>
              <w:spacing w:line="276" w:lineRule="auto"/>
              <w:rPr>
                <w:rFonts w:ascii="Verdana" w:eastAsia="Times New Roman" w:hAnsi="Verdana" w:cs="Arial"/>
                <w:b/>
                <w:bCs/>
                <w:color w:val="595959" w:themeColor="text1" w:themeTint="A6"/>
                <w:sz w:val="22"/>
                <w:szCs w:val="22"/>
                <w:bdr w:val="none" w:sz="0" w:space="0" w:color="auto" w:frame="1"/>
                <w:lang w:eastAsia="fr-FR"/>
              </w:rPr>
            </w:pPr>
          </w:p>
          <w:p w14:paraId="6E1E5B14" w14:textId="65FB0D81" w:rsidR="008949F2" w:rsidRDefault="008949F2" w:rsidP="008949F2">
            <w:pPr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fr-FR"/>
              </w:rPr>
            </w:pPr>
            <w:r w:rsidRPr="00F61DFA">
              <w:rPr>
                <w:rFonts w:ascii="Verdana" w:eastAsia="Times New Roman" w:hAnsi="Verdana" w:cs="Arial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fr-FR"/>
              </w:rPr>
              <w:t xml:space="preserve">Votre réponse à ce questionnaire vous donnera la possibilité de participer à un tirage au sort* pour gagner un des 9 lots </w:t>
            </w:r>
            <w:r w:rsidR="00A81780">
              <w:rPr>
                <w:rFonts w:ascii="Verdana" w:eastAsia="Times New Roman" w:hAnsi="Verdana" w:cs="Arial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fr-FR"/>
              </w:rPr>
              <w:t xml:space="preserve">(week-end avec nuitée et activité) </w:t>
            </w:r>
            <w:bookmarkStart w:id="0" w:name="_GoBack"/>
            <w:bookmarkEnd w:id="0"/>
            <w:r w:rsidRPr="00F61DFA">
              <w:rPr>
                <w:rFonts w:ascii="Verdana" w:eastAsia="Times New Roman" w:hAnsi="Verdana" w:cs="Arial"/>
                <w:b/>
                <w:bCs/>
                <w:color w:val="FF0000"/>
                <w:sz w:val="22"/>
                <w:szCs w:val="22"/>
                <w:bdr w:val="none" w:sz="0" w:space="0" w:color="auto" w:frame="1"/>
                <w:lang w:eastAsia="fr-FR"/>
              </w:rPr>
              <w:t>mis en jeu afin de vivre une expérience inoubliable dans un des parcs naturels d’Occitanie.</w:t>
            </w:r>
          </w:p>
          <w:p w14:paraId="26DE3DDB" w14:textId="77777777" w:rsidR="00D97D46" w:rsidRPr="00830C3C" w:rsidRDefault="00D97D46" w:rsidP="008949F2">
            <w:pPr>
              <w:jc w:val="center"/>
              <w:rPr>
                <w:rFonts w:ascii="Verdana" w:eastAsia="Times New Roman" w:hAnsi="Verdana" w:cs="Arial"/>
                <w:b/>
                <w:bCs/>
                <w:color w:val="FF0000"/>
                <w:sz w:val="16"/>
                <w:szCs w:val="16"/>
                <w:bdr w:val="none" w:sz="0" w:space="0" w:color="auto" w:frame="1"/>
                <w:lang w:eastAsia="fr-FR"/>
              </w:rPr>
            </w:pPr>
          </w:p>
          <w:p w14:paraId="6F698F16" w14:textId="77777777" w:rsidR="00491782" w:rsidRPr="00311833" w:rsidRDefault="00491782" w:rsidP="00311833">
            <w:pPr>
              <w:spacing w:line="360" w:lineRule="auto"/>
              <w:rPr>
                <w:rFonts w:ascii="Arial" w:eastAsia="Times New Roman" w:hAnsi="Arial" w:cs="Arial"/>
                <w:color w:val="C00000"/>
                <w:sz w:val="10"/>
                <w:szCs w:val="10"/>
                <w:lang w:eastAsia="fr-FR"/>
              </w:rPr>
            </w:pPr>
          </w:p>
        </w:tc>
      </w:tr>
    </w:tbl>
    <w:p w14:paraId="722710A7" w14:textId="77777777" w:rsidR="00491782" w:rsidRPr="006D5E80" w:rsidRDefault="00491782" w:rsidP="00491782">
      <w:pPr>
        <w:spacing w:line="360" w:lineRule="auto"/>
        <w:jc w:val="center"/>
        <w:rPr>
          <w:rFonts w:ascii="Times New Roman" w:eastAsia="Times New Roman" w:hAnsi="Times New Roman" w:cs="Times New Roman"/>
          <w:vanish/>
          <w:color w:val="7F7F7F" w:themeColor="text1" w:themeTint="80"/>
          <w:lang w:eastAsia="fr-FR"/>
        </w:rPr>
      </w:pPr>
    </w:p>
    <w:p w14:paraId="4AA2E92E" w14:textId="0F640354" w:rsidR="00491782" w:rsidRDefault="008924BE" w:rsidP="008924BE">
      <w:pPr>
        <w:jc w:val="center"/>
      </w:pPr>
      <w:r w:rsidRPr="008924BE">
        <w:rPr>
          <w:noProof/>
          <w:lang w:eastAsia="fr-FR"/>
        </w:rPr>
        <w:drawing>
          <wp:inline distT="0" distB="0" distL="0" distR="0" wp14:anchorId="5C70F143" wp14:editId="703AD35A">
            <wp:extent cx="1143000" cy="254000"/>
            <wp:effectExtent l="0" t="0" r="0" b="0"/>
            <wp:docPr id="4" name="Image 4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>
                      <a:hlinkClick r:id="rId6"/>
                    </pic:cNvPr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30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053CF" w14:textId="77777777" w:rsidR="00830C3C" w:rsidRPr="00830C3C" w:rsidRDefault="00830C3C" w:rsidP="008924BE">
      <w:pPr>
        <w:jc w:val="center"/>
        <w:rPr>
          <w:sz w:val="10"/>
          <w:szCs w:val="10"/>
        </w:rPr>
      </w:pPr>
    </w:p>
    <w:p w14:paraId="5CF9B83C" w14:textId="77777777" w:rsidR="008924BE" w:rsidRPr="00C14B6B" w:rsidRDefault="008924BE">
      <w:pPr>
        <w:rPr>
          <w:sz w:val="10"/>
          <w:szCs w:val="10"/>
        </w:rPr>
      </w:pPr>
    </w:p>
    <w:p w14:paraId="0C0EAEAF" w14:textId="35113EDA" w:rsidR="00491782" w:rsidRPr="008949F2" w:rsidRDefault="008D68DA" w:rsidP="00C14B6B">
      <w:pPr>
        <w:jc w:val="center"/>
        <w:rPr>
          <w:rFonts w:ascii="Arial" w:eastAsia="Times New Roman" w:hAnsi="Arial" w:cs="Arial"/>
          <w:b/>
          <w:bCs/>
          <w:color w:val="595959" w:themeColor="text1" w:themeTint="A6"/>
          <w:sz w:val="26"/>
          <w:szCs w:val="26"/>
          <w:lang w:eastAsia="fr-FR"/>
        </w:rPr>
      </w:pPr>
      <w:r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>Pour</w:t>
      </w:r>
      <w:r w:rsidR="00491782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 xml:space="preserve"> </w:t>
      </w:r>
      <w:r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 xml:space="preserve">accéder </w:t>
      </w:r>
      <w:r w:rsidR="005B73FF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 xml:space="preserve">directement </w:t>
      </w:r>
      <w:r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>au questionnaire,</w:t>
      </w:r>
      <w:r w:rsidR="00491782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 xml:space="preserve"> </w:t>
      </w:r>
      <w:r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 xml:space="preserve">il </w:t>
      </w:r>
      <w:r w:rsidR="00A0620F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 xml:space="preserve">vous </w:t>
      </w:r>
      <w:r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 xml:space="preserve">suffit de </w:t>
      </w:r>
      <w:r w:rsidR="00491782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>cliqu</w:t>
      </w:r>
      <w:r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>er</w:t>
      </w:r>
      <w:r w:rsidR="005B73FF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 xml:space="preserve"> sur le bouton ci-dessus</w:t>
      </w:r>
      <w:r w:rsidR="00A0620F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>, avant le</w:t>
      </w:r>
      <w:r w:rsidR="005B73FF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 xml:space="preserve"> </w:t>
      </w:r>
      <w:r w:rsidR="00A0620F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>28 février 2021</w:t>
      </w:r>
      <w:r w:rsidR="005B73FF"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>.</w:t>
      </w:r>
    </w:p>
    <w:p w14:paraId="6094EA19" w14:textId="77777777" w:rsidR="00B07D94" w:rsidRPr="008949F2" w:rsidRDefault="00491782" w:rsidP="00C14B6B">
      <w:pPr>
        <w:jc w:val="center"/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</w:pPr>
      <w:r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>Toutes les réponses seront traitées de manière anonyme.</w:t>
      </w:r>
    </w:p>
    <w:p w14:paraId="4823DB0E" w14:textId="395AFDBE" w:rsidR="00491782" w:rsidRPr="008949F2" w:rsidRDefault="00491782" w:rsidP="00491782">
      <w:pPr>
        <w:jc w:val="center"/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</w:pPr>
      <w:r w:rsidRPr="00C14B6B">
        <w:rPr>
          <w:rFonts w:ascii="Verdana" w:eastAsia="Times New Roman" w:hAnsi="Verdana" w:cs="Arial"/>
          <w:b/>
          <w:bCs/>
          <w:color w:val="B10404"/>
          <w:sz w:val="10"/>
          <w:szCs w:val="10"/>
          <w:bdr w:val="none" w:sz="0" w:space="0" w:color="auto" w:frame="1"/>
          <w:lang w:eastAsia="fr-FR"/>
        </w:rPr>
        <w:br/>
      </w:r>
      <w:r w:rsidRPr="008949F2">
        <w:rPr>
          <w:rFonts w:ascii="Verdana" w:eastAsia="Times New Roman" w:hAnsi="Verdana" w:cs="Arial"/>
          <w:b/>
          <w:bCs/>
          <w:color w:val="595959" w:themeColor="text1" w:themeTint="A6"/>
          <w:sz w:val="23"/>
          <w:szCs w:val="23"/>
          <w:bdr w:val="none" w:sz="0" w:space="0" w:color="auto" w:frame="1"/>
          <w:lang w:eastAsia="fr-FR"/>
        </w:rPr>
        <w:t>Merci pour votre participation.</w:t>
      </w:r>
    </w:p>
    <w:p w14:paraId="72C53C16" w14:textId="139EFE92" w:rsidR="00B07D94" w:rsidRDefault="00B07D94" w:rsidP="00491782">
      <w:pPr>
        <w:jc w:val="center"/>
        <w:rPr>
          <w:rFonts w:ascii="Verdana" w:eastAsia="Times New Roman" w:hAnsi="Verdana" w:cs="Arial"/>
          <w:b/>
          <w:bCs/>
          <w:color w:val="B10404"/>
          <w:sz w:val="23"/>
          <w:szCs w:val="23"/>
          <w:bdr w:val="none" w:sz="0" w:space="0" w:color="auto" w:frame="1"/>
          <w:lang w:eastAsia="fr-FR"/>
        </w:rPr>
      </w:pPr>
    </w:p>
    <w:p w14:paraId="3E3DA107" w14:textId="5EDA9187" w:rsidR="00B07D94" w:rsidRPr="00C14B6B" w:rsidRDefault="00C14B6B" w:rsidP="00C14B6B">
      <w:pPr>
        <w:pStyle w:val="NormalWeb"/>
        <w:jc w:val="both"/>
        <w:rPr>
          <w:rFonts w:ascii="Verdana" w:hAnsi="Verdana" w:cstheme="majorHAnsi"/>
          <w:i/>
          <w:iCs/>
          <w:color w:val="000000" w:themeColor="text1"/>
          <w:sz w:val="20"/>
          <w:szCs w:val="20"/>
        </w:rPr>
      </w:pPr>
      <w:r w:rsidRPr="00C14B6B">
        <w:rPr>
          <w:rFonts w:ascii="Verdana" w:hAnsi="Verdana" w:cs="Arial"/>
          <w:i/>
          <w:iCs/>
          <w:color w:val="595959" w:themeColor="text1" w:themeTint="A6"/>
          <w:sz w:val="20"/>
          <w:szCs w:val="20"/>
          <w:bdr w:val="none" w:sz="0" w:space="0" w:color="auto" w:frame="1"/>
        </w:rPr>
        <w:lastRenderedPageBreak/>
        <w:t xml:space="preserve">*Le </w:t>
      </w:r>
      <w:r w:rsidRPr="00C14B6B">
        <w:rPr>
          <w:rFonts w:ascii="Verdana" w:hAnsi="Verdana" w:cstheme="majorHAnsi"/>
          <w:i/>
          <w:iCs/>
          <w:color w:val="000000" w:themeColor="text1"/>
          <w:sz w:val="20"/>
          <w:szCs w:val="20"/>
        </w:rPr>
        <w:t xml:space="preserve">règlement de ce jeu-concours est déposé chez </w:t>
      </w:r>
      <w:r w:rsidRPr="00C14B6B">
        <w:rPr>
          <w:rStyle w:val="contact-name"/>
          <w:rFonts w:ascii="Verdana" w:hAnsi="Verdana" w:cstheme="majorHAnsi"/>
          <w:i/>
          <w:iCs/>
          <w:caps/>
          <w:color w:val="28282E"/>
          <w:sz w:val="20"/>
          <w:szCs w:val="20"/>
        </w:rPr>
        <w:t xml:space="preserve">SCP LE DOUCEN – CANDON Huissiers de justice, </w:t>
      </w:r>
      <w:r w:rsidRPr="00C14B6B">
        <w:rPr>
          <w:rStyle w:val="contact-street"/>
          <w:rFonts w:ascii="Verdana" w:hAnsi="Verdana" w:cstheme="majorHAnsi"/>
          <w:i/>
          <w:iCs/>
          <w:color w:val="000000" w:themeColor="text1"/>
          <w:sz w:val="20"/>
          <w:szCs w:val="20"/>
        </w:rPr>
        <w:t xml:space="preserve">529 rue Favre St Castor - </w:t>
      </w:r>
      <w:r w:rsidRPr="00C14B6B">
        <w:rPr>
          <w:rStyle w:val="contact-postcode"/>
          <w:rFonts w:ascii="Verdana" w:hAnsi="Verdana" w:cstheme="majorHAnsi"/>
          <w:i/>
          <w:iCs/>
          <w:color w:val="000000" w:themeColor="text1"/>
          <w:sz w:val="20"/>
          <w:szCs w:val="20"/>
        </w:rPr>
        <w:t xml:space="preserve">34080 </w:t>
      </w:r>
      <w:r w:rsidRPr="00C14B6B">
        <w:rPr>
          <w:rStyle w:val="contact-suburb"/>
          <w:rFonts w:ascii="Verdana" w:hAnsi="Verdana" w:cstheme="majorHAnsi"/>
          <w:i/>
          <w:iCs/>
          <w:color w:val="000000" w:themeColor="text1"/>
          <w:sz w:val="20"/>
          <w:szCs w:val="20"/>
        </w:rPr>
        <w:t>MONTPELLIER et peut être consult</w:t>
      </w:r>
      <w:r w:rsidR="001C464A">
        <w:rPr>
          <w:rStyle w:val="contact-suburb"/>
          <w:rFonts w:ascii="Verdana" w:hAnsi="Verdana" w:cstheme="majorHAnsi"/>
          <w:i/>
          <w:iCs/>
          <w:color w:val="000000" w:themeColor="text1"/>
          <w:sz w:val="20"/>
          <w:szCs w:val="20"/>
        </w:rPr>
        <w:t xml:space="preserve">é en cliquant </w:t>
      </w:r>
      <w:hyperlink r:id="rId8" w:history="1">
        <w:r w:rsidR="005B07FC" w:rsidRPr="005B07FC">
          <w:rPr>
            <w:rStyle w:val="Lienhypertexte"/>
            <w:rFonts w:ascii="Verdana" w:hAnsi="Verdana" w:cstheme="majorHAnsi"/>
            <w:i/>
            <w:iCs/>
            <w:sz w:val="20"/>
            <w:szCs w:val="20"/>
          </w:rPr>
          <w:t>ICI</w:t>
        </w:r>
      </w:hyperlink>
    </w:p>
    <w:sectPr w:rsidR="00B07D94" w:rsidRPr="00C14B6B" w:rsidSect="00DF42B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E06C3"/>
    <w:multiLevelType w:val="hybridMultilevel"/>
    <w:tmpl w:val="F48E789C"/>
    <w:lvl w:ilvl="0" w:tplc="85A6B5F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E51A61"/>
    <w:multiLevelType w:val="hybridMultilevel"/>
    <w:tmpl w:val="35E61344"/>
    <w:lvl w:ilvl="0" w:tplc="4ADAE87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6A0F77"/>
    <w:multiLevelType w:val="hybridMultilevel"/>
    <w:tmpl w:val="F11C8052"/>
    <w:lvl w:ilvl="0" w:tplc="0E84282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i w:val="0"/>
        <w:color w:val="000000" w:themeColor="text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782"/>
    <w:rsid w:val="001C464A"/>
    <w:rsid w:val="002C7F17"/>
    <w:rsid w:val="00311833"/>
    <w:rsid w:val="00372FDA"/>
    <w:rsid w:val="00491782"/>
    <w:rsid w:val="004C4CBA"/>
    <w:rsid w:val="00502748"/>
    <w:rsid w:val="005B07FC"/>
    <w:rsid w:val="005B73FF"/>
    <w:rsid w:val="007D7B90"/>
    <w:rsid w:val="00830C3C"/>
    <w:rsid w:val="008924BE"/>
    <w:rsid w:val="008949F2"/>
    <w:rsid w:val="008D68DA"/>
    <w:rsid w:val="00993CAC"/>
    <w:rsid w:val="00A0620F"/>
    <w:rsid w:val="00A81780"/>
    <w:rsid w:val="00B07D94"/>
    <w:rsid w:val="00C14B6B"/>
    <w:rsid w:val="00C47378"/>
    <w:rsid w:val="00D97D46"/>
    <w:rsid w:val="00DF42B5"/>
    <w:rsid w:val="00F61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685E3"/>
  <w15:chartTrackingRefBased/>
  <w15:docId w15:val="{8E2275A4-D3CD-7F41-B5C4-3BC8D495E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78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14B6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14B6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ntact-name">
    <w:name w:val="contact-name"/>
    <w:basedOn w:val="Policepardfaut"/>
    <w:rsid w:val="00C14B6B"/>
  </w:style>
  <w:style w:type="character" w:customStyle="1" w:styleId="contact-street">
    <w:name w:val="contact-street"/>
    <w:basedOn w:val="Policepardfaut"/>
    <w:rsid w:val="00C14B6B"/>
  </w:style>
  <w:style w:type="character" w:customStyle="1" w:styleId="contact-suburb">
    <w:name w:val="contact-suburb"/>
    <w:basedOn w:val="Policepardfaut"/>
    <w:rsid w:val="00C14B6B"/>
  </w:style>
  <w:style w:type="character" w:customStyle="1" w:styleId="contact-postcode">
    <w:name w:val="contact-postcode"/>
    <w:basedOn w:val="Policepardfaut"/>
    <w:rsid w:val="00C14B6B"/>
  </w:style>
  <w:style w:type="character" w:styleId="Lienhypertexte">
    <w:name w:val="Hyperlink"/>
    <w:basedOn w:val="Policepardfaut"/>
    <w:uiPriority w:val="99"/>
    <w:unhideWhenUsed/>
    <w:rsid w:val="001C464A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1C464A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5B07F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05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26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tlanguedoc.sharepoint.com/:f:/s/PleOffreDveloppement/EktzT7E7vh5Hlp4KSu2zxVABQjMmFuSeOQo0jsj8Z0pscw?e=ad7nw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1.sphinxonline.net/surveyserver/s/PILOTE2/EnqueteParcsNaturelsOccitanie/questionnaire.htm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MERCIER</dc:creator>
  <cp:keywords/>
  <dc:description/>
  <cp:lastModifiedBy>Bertrand DULAC</cp:lastModifiedBy>
  <cp:revision>17</cp:revision>
  <dcterms:created xsi:type="dcterms:W3CDTF">2021-01-26T18:14:00Z</dcterms:created>
  <dcterms:modified xsi:type="dcterms:W3CDTF">2021-02-11T15:09:00Z</dcterms:modified>
</cp:coreProperties>
</file>